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A" w:rsidRDefault="00EE777A">
      <w:pPr>
        <w:spacing w:after="0" w:line="240" w:lineRule="auto"/>
        <w:ind w:left="9361"/>
        <w:rPr>
          <w:rFonts w:cs="Mangal"/>
          <w:sz w:val="24"/>
          <w:szCs w:val="24"/>
          <w:lang w:bidi="hi-IN"/>
        </w:rPr>
      </w:pPr>
    </w:p>
    <w:p w:rsidR="00EE777A" w:rsidRDefault="00EE777A">
      <w:pPr>
        <w:spacing w:after="0" w:line="240" w:lineRule="auto"/>
        <w:ind w:left="9361"/>
        <w:rPr>
          <w:rFonts w:cs="Mangal"/>
          <w:sz w:val="24"/>
          <w:szCs w:val="24"/>
          <w:lang w:bidi="hi-IN"/>
        </w:rPr>
      </w:pPr>
    </w:p>
    <w:p w:rsidR="00EE777A" w:rsidRDefault="00EE777A">
      <w:pPr>
        <w:spacing w:after="0" w:line="240" w:lineRule="auto"/>
        <w:ind w:left="9361"/>
        <w:rPr>
          <w:rFonts w:cs="Mangal"/>
          <w:sz w:val="24"/>
          <w:szCs w:val="24"/>
          <w:lang w:bidi="hi-IN"/>
        </w:rPr>
      </w:pPr>
    </w:p>
    <w:p w:rsidR="00593508" w:rsidRDefault="00312E14" w:rsidP="003C5065">
      <w:pPr>
        <w:spacing w:after="0" w:line="240" w:lineRule="auto"/>
        <w:rPr>
          <w:rFonts w:cs="Mangal"/>
          <w:sz w:val="24"/>
          <w:szCs w:val="24"/>
          <w:lang w:bidi="hi-IN"/>
        </w:rPr>
      </w:pPr>
      <w:bookmarkStart w:id="0" w:name="_GoBack"/>
      <w:bookmarkEnd w:id="0"/>
      <w:r>
        <w:rPr>
          <w:rFonts w:cs="Mangal"/>
          <w:sz w:val="24"/>
          <w:szCs w:val="24"/>
          <w:lang w:val="en-US" w:eastAsia="zh-TW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25pt;margin-top:10.35pt;width:597pt;height:205.2pt;z-index:251659264;mso-width-relative:margin;mso-height-relative:margin">
            <v:textbox style="mso-next-textbox:#_x0000_s1028">
              <w:txbxContent>
                <w:p w:rsidR="00EE777A" w:rsidRPr="00B81FEA" w:rsidRDefault="00352682">
                  <w:pPr>
                    <w:spacing w:after="0" w:line="240" w:lineRule="auto"/>
                    <w:jc w:val="center"/>
                    <w:rPr>
                      <w:rFonts w:ascii="Times" w:hAnsi="Times"/>
                      <w:b/>
                      <w:bCs/>
                      <w:sz w:val="32"/>
                      <w:szCs w:val="32"/>
                      <w:u w:val="single"/>
                      <w:rtl/>
                      <w:cs/>
                    </w:rPr>
                  </w:pPr>
                  <w:r>
                    <w:rPr>
                      <w:b/>
                      <w:bCs/>
                      <w:noProof/>
                      <w:sz w:val="44"/>
                      <w:szCs w:val="44"/>
                      <w:u w:val="single"/>
                      <w:lang w:val="en-US" w:eastAsia="en-US" w:bidi="hi-IN"/>
                    </w:rPr>
                    <w:drawing>
                      <wp:inline distT="0" distB="0" distL="0" distR="0">
                        <wp:extent cx="1615440" cy="829468"/>
                        <wp:effectExtent l="1905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3960" cy="828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1E38" w:rsidRPr="00B81FEA">
                    <w:rPr>
                      <w:rFonts w:ascii="Times" w:hAnsi="Times" w:cs="Mangal"/>
                      <w:b/>
                      <w:bCs/>
                      <w:sz w:val="32"/>
                      <w:szCs w:val="32"/>
                      <w:u w:val="single"/>
                      <w:lang w:val="en-US" w:bidi="hi-IN"/>
                    </w:rPr>
                    <w:t>KENDRIYA VIDYALAYA KATHUA</w:t>
                  </w:r>
                  <w:r w:rsidRPr="00B81FEA">
                    <w:rPr>
                      <w:rFonts w:ascii="Times" w:hAnsi="Times" w:cs="Mangal"/>
                      <w:b/>
                      <w:bCs/>
                      <w:sz w:val="32"/>
                      <w:szCs w:val="32"/>
                      <w:u w:val="single"/>
                      <w:cs/>
                      <w:lang w:bidi="hi-IN"/>
                    </w:rPr>
                    <w:t xml:space="preserve"> </w:t>
                  </w:r>
                  <w:r w:rsidRPr="00B81FEA">
                    <w:rPr>
                      <w:rFonts w:ascii="Times" w:hAnsi="Times" w:cs="Times New Roman"/>
                      <w:noProof/>
                      <w:sz w:val="24"/>
                      <w:szCs w:val="24"/>
                      <w:lang w:val="en-US" w:eastAsia="en-US" w:bidi="hi-IN"/>
                    </w:rPr>
                    <w:drawing>
                      <wp:inline distT="0" distB="0" distL="0" distR="0">
                        <wp:extent cx="1181100" cy="828675"/>
                        <wp:effectExtent l="19050" t="0" r="0" b="0"/>
                        <wp:docPr id="4" name="Picture 1" descr="Central Govt to raise 3 NCC battalions in JK | Greater Kashm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Central Govt to raise 3 NCC battalions in JK | Greater Kashm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77A" w:rsidRPr="00B81FEA" w:rsidRDefault="00961E38">
                  <w:pPr>
                    <w:tabs>
                      <w:tab w:val="left" w:pos="975"/>
                      <w:tab w:val="center" w:pos="4680"/>
                    </w:tabs>
                    <w:spacing w:after="0" w:line="240" w:lineRule="auto"/>
                    <w:jc w:val="center"/>
                    <w:rPr>
                      <w:rFonts w:ascii="Times" w:hAnsi="Time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B81FEA">
                    <w:rPr>
                      <w:rFonts w:ascii="Times" w:hAnsi="Times" w:cs="Mangal"/>
                      <w:b/>
                      <w:bCs/>
                      <w:sz w:val="32"/>
                      <w:szCs w:val="32"/>
                      <w:u w:val="single"/>
                      <w:lang w:val="en-US" w:bidi="hi-IN"/>
                    </w:rPr>
                    <w:t>Admission Notice</w:t>
                  </w:r>
                  <w:r w:rsidR="00352682" w:rsidRPr="00B81FEA">
                    <w:rPr>
                      <w:rFonts w:ascii="Times" w:hAnsi="Times" w:cs="Mangal"/>
                      <w:b/>
                      <w:bCs/>
                      <w:sz w:val="32"/>
                      <w:szCs w:val="32"/>
                      <w:u w:val="single"/>
                      <w:cs/>
                      <w:lang w:bidi="hi-IN"/>
                    </w:rPr>
                    <w:t xml:space="preserve"> </w:t>
                  </w:r>
                  <w:r w:rsidR="00352682" w:rsidRPr="00B81FEA">
                    <w:rPr>
                      <w:rFonts w:ascii="Times" w:hAnsi="Times"/>
                      <w:b/>
                      <w:bCs/>
                      <w:sz w:val="32"/>
                      <w:szCs w:val="32"/>
                      <w:u w:val="single"/>
                    </w:rPr>
                    <w:t>2023-24</w:t>
                  </w:r>
                </w:p>
                <w:p w:rsidR="00EE777A" w:rsidRPr="00B81FEA" w:rsidRDefault="0062705F">
                  <w:pPr>
                    <w:spacing w:after="0" w:line="240" w:lineRule="auto"/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</w:pPr>
                  <w:r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Balvatika is starting in Kendriya Vidyalaya Kathua from </w:t>
                  </w:r>
                  <w:r w:rsidR="00AC525F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session</w:t>
                  </w:r>
                  <w:r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 (2023-24).</w:t>
                  </w:r>
                  <w:r w:rsidR="00E04034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Children of the age 5+ years but not have completed 6 years of age as on 31 March 2023 can apply for </w:t>
                  </w:r>
                  <w:r w:rsidR="00AC525F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it. Registration</w:t>
                  </w:r>
                  <w:r w:rsidR="00271235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 for admission in Balvatika will be done through onl</w:t>
                  </w:r>
                  <w:r w:rsidR="00867EE4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ine mode. The link for registration</w:t>
                  </w:r>
                  <w:r w:rsidR="00271235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 will be </w:t>
                  </w:r>
                  <w:r w:rsidR="00AC525F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available</w:t>
                  </w:r>
                  <w:r w:rsidR="00271235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 on KV Kathua website</w:t>
                  </w:r>
                  <w:r w:rsidR="00876635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 </w:t>
                  </w:r>
                  <w:r w:rsidR="00665A98" w:rsidRPr="00665A98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https://kathua.kvs.ac.in/</w:t>
                  </w:r>
                  <w:r w:rsidR="00876635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.</w:t>
                  </w:r>
                  <w:r w:rsidR="00030EA2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 </w:t>
                  </w:r>
                  <w:r w:rsidR="00843BBE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Interest</w:t>
                  </w:r>
                  <w:r w:rsidR="00843BBE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ed </w:t>
                  </w:r>
                  <w:r w:rsidR="00843BBE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parents</w:t>
                  </w:r>
                  <w:r w:rsidR="00030EA2"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 can apply online from 06.07.2023 to 18.07.2023.</w:t>
                  </w:r>
                </w:p>
                <w:p w:rsidR="004530E5" w:rsidRPr="00B81FEA" w:rsidRDefault="004530E5">
                  <w:pPr>
                    <w:spacing w:after="0" w:line="240" w:lineRule="auto"/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</w:pPr>
                  <w:r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All the admissions will be done according to </w:t>
                  </w:r>
                  <w:r w:rsidR="00665A98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 xml:space="preserve">KVS </w:t>
                  </w:r>
                  <w:r w:rsidRPr="00B81FEA">
                    <w:rPr>
                      <w:rFonts w:ascii="Times" w:hAnsi="Times" w:cs="Mangal"/>
                      <w:sz w:val="24"/>
                      <w:szCs w:val="24"/>
                      <w:lang w:val="en-US" w:bidi="hi-IN"/>
                    </w:rPr>
                    <w:t>Admission Guidelines (2023-24)</w:t>
                  </w:r>
                </w:p>
                <w:p w:rsidR="00EE777A" w:rsidRDefault="00352682">
                  <w:pPr>
                    <w:spacing w:after="0" w:line="240" w:lineRule="auto"/>
                    <w:rPr>
                      <w:rFonts w:cs="Mangal"/>
                      <w:sz w:val="24"/>
                      <w:szCs w:val="24"/>
                      <w:lang w:val="en-US"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ab/>
                  </w:r>
                  <w:r w:rsidR="00E62D52">
                    <w:rPr>
                      <w:rFonts w:cs="Mangal"/>
                      <w:sz w:val="24"/>
                      <w:szCs w:val="24"/>
                      <w:lang w:val="en-US" w:bidi="hi-IN"/>
                    </w:rPr>
                    <w:t xml:space="preserve">                                                         </w:t>
                  </w:r>
                  <w:r>
                    <w:rPr>
                      <w:rFonts w:cs="Mangal"/>
                      <w:sz w:val="24"/>
                      <w:szCs w:val="24"/>
                      <w:lang w:val="en-US" w:bidi="hi-IN"/>
                    </w:rPr>
                    <w:t xml:space="preserve">Principal </w:t>
                  </w:r>
                </w:p>
                <w:p w:rsidR="00EE777A" w:rsidRDefault="00352682">
                  <w:pPr>
                    <w:spacing w:after="0" w:line="240" w:lineRule="auto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ab/>
                    <w:t xml:space="preserve">           </w:t>
                  </w:r>
                  <w:r w:rsidR="00E62D52"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                                                        </w:t>
                  </w: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>KV KATHUA</w:t>
                  </w:r>
                </w:p>
                <w:p w:rsidR="00EE777A" w:rsidRDefault="00EE777A">
                  <w:pPr>
                    <w:spacing w:after="0" w:line="240" w:lineRule="auto"/>
                    <w:rPr>
                      <w:rFonts w:cs="Mangal"/>
                      <w:sz w:val="24"/>
                      <w:szCs w:val="24"/>
                      <w:lang w:val="en-US" w:bidi="hi-IN"/>
                    </w:rPr>
                  </w:pPr>
                </w:p>
                <w:p w:rsidR="00EE777A" w:rsidRDefault="00EE777A">
                  <w:pPr>
                    <w:spacing w:after="0" w:line="240" w:lineRule="auto"/>
                    <w:rPr>
                      <w:rFonts w:cs="Mangal"/>
                      <w:sz w:val="24"/>
                      <w:szCs w:val="24"/>
                      <w:lang w:val="en-US" w:bidi="hi-IN"/>
                    </w:rPr>
                  </w:pPr>
                </w:p>
                <w:p w:rsidR="00EE777A" w:rsidRDefault="00EE777A">
                  <w:pPr>
                    <w:spacing w:after="0" w:line="240" w:lineRule="auto"/>
                    <w:ind w:left="9361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</w:p>
                <w:p w:rsidR="00EE777A" w:rsidRDefault="00EE777A"/>
              </w:txbxContent>
            </v:textbox>
          </v:shape>
        </w:pict>
      </w: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Pr="00593508" w:rsidRDefault="00593508" w:rsidP="00593508">
      <w:pPr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593508" w:rsidRDefault="00593508" w:rsidP="00593508">
      <w:pPr>
        <w:jc w:val="right"/>
        <w:rPr>
          <w:rFonts w:cs="Mangal"/>
          <w:sz w:val="24"/>
          <w:szCs w:val="24"/>
          <w:lang w:bidi="hi-IN"/>
        </w:rPr>
      </w:pPr>
    </w:p>
    <w:p w:rsidR="00EE777A" w:rsidRPr="00593508" w:rsidRDefault="00EE777A" w:rsidP="00593508">
      <w:pPr>
        <w:rPr>
          <w:rFonts w:cs="Mangal"/>
          <w:sz w:val="24"/>
          <w:szCs w:val="24"/>
          <w:lang w:bidi="hi-IN"/>
        </w:rPr>
        <w:sectPr w:rsidR="00EE777A" w:rsidRPr="00593508" w:rsidSect="00352682">
          <w:pgSz w:w="15840" w:h="12240" w:orient="landscape"/>
          <w:pgMar w:top="1080" w:right="1440" w:bottom="90" w:left="1440" w:header="720" w:footer="720" w:gutter="0"/>
          <w:cols w:space="720"/>
          <w:docGrid w:linePitch="360"/>
        </w:sectPr>
      </w:pPr>
    </w:p>
    <w:p w:rsidR="00EE777A" w:rsidRDefault="00EE777A" w:rsidP="00352682">
      <w:pPr>
        <w:tabs>
          <w:tab w:val="left" w:pos="990"/>
          <w:tab w:val="left" w:pos="2970"/>
        </w:tabs>
        <w:spacing w:after="0" w:line="240" w:lineRule="auto"/>
        <w:ind w:right="-397"/>
        <w:rPr>
          <w:sz w:val="24"/>
          <w:szCs w:val="24"/>
        </w:rPr>
      </w:pPr>
    </w:p>
    <w:sectPr w:rsidR="00EE777A" w:rsidSect="00EE777A">
      <w:pgSz w:w="12240" w:h="15840"/>
      <w:pgMar w:top="851" w:right="1183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7A" w:rsidRDefault="00352682">
      <w:pPr>
        <w:spacing w:line="240" w:lineRule="auto"/>
      </w:pPr>
      <w:r>
        <w:separator/>
      </w:r>
    </w:p>
  </w:endnote>
  <w:endnote w:type="continuationSeparator" w:id="1">
    <w:p w:rsidR="00EE777A" w:rsidRDefault="00352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7A" w:rsidRDefault="00352682">
      <w:pPr>
        <w:spacing w:after="0"/>
      </w:pPr>
      <w:r>
        <w:separator/>
      </w:r>
    </w:p>
  </w:footnote>
  <w:footnote w:type="continuationSeparator" w:id="1">
    <w:p w:rsidR="00EE777A" w:rsidRDefault="003526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EBC"/>
    <w:rsid w:val="00022B95"/>
    <w:rsid w:val="00027DF3"/>
    <w:rsid w:val="00030EA2"/>
    <w:rsid w:val="00032914"/>
    <w:rsid w:val="000436C6"/>
    <w:rsid w:val="00060FDC"/>
    <w:rsid w:val="00072C88"/>
    <w:rsid w:val="00091552"/>
    <w:rsid w:val="000C35AB"/>
    <w:rsid w:val="000D3F1C"/>
    <w:rsid w:val="000E2C06"/>
    <w:rsid w:val="000E6189"/>
    <w:rsid w:val="000F7219"/>
    <w:rsid w:val="00133DF3"/>
    <w:rsid w:val="00145B0C"/>
    <w:rsid w:val="001734AF"/>
    <w:rsid w:val="00185F2E"/>
    <w:rsid w:val="00191D06"/>
    <w:rsid w:val="0020621B"/>
    <w:rsid w:val="00232187"/>
    <w:rsid w:val="00235F1B"/>
    <w:rsid w:val="00253142"/>
    <w:rsid w:val="002571FC"/>
    <w:rsid w:val="00271235"/>
    <w:rsid w:val="00274369"/>
    <w:rsid w:val="00291090"/>
    <w:rsid w:val="002C1653"/>
    <w:rsid w:val="002D3193"/>
    <w:rsid w:val="002E4EBC"/>
    <w:rsid w:val="002F3939"/>
    <w:rsid w:val="00312E14"/>
    <w:rsid w:val="00336D5E"/>
    <w:rsid w:val="00340A06"/>
    <w:rsid w:val="003448AD"/>
    <w:rsid w:val="00352682"/>
    <w:rsid w:val="00355A56"/>
    <w:rsid w:val="00376958"/>
    <w:rsid w:val="003C5065"/>
    <w:rsid w:val="003E02CE"/>
    <w:rsid w:val="004308C4"/>
    <w:rsid w:val="004530E5"/>
    <w:rsid w:val="00471D53"/>
    <w:rsid w:val="00486E12"/>
    <w:rsid w:val="004B3A9D"/>
    <w:rsid w:val="004B4EE7"/>
    <w:rsid w:val="005021DB"/>
    <w:rsid w:val="005200E9"/>
    <w:rsid w:val="00541CB4"/>
    <w:rsid w:val="00551753"/>
    <w:rsid w:val="005639C9"/>
    <w:rsid w:val="005654F2"/>
    <w:rsid w:val="005851D8"/>
    <w:rsid w:val="00593508"/>
    <w:rsid w:val="005C10B0"/>
    <w:rsid w:val="00622A49"/>
    <w:rsid w:val="0062705F"/>
    <w:rsid w:val="00633D98"/>
    <w:rsid w:val="00665A98"/>
    <w:rsid w:val="00684E63"/>
    <w:rsid w:val="006E5BD9"/>
    <w:rsid w:val="006F058F"/>
    <w:rsid w:val="007011EB"/>
    <w:rsid w:val="00704CF5"/>
    <w:rsid w:val="00706090"/>
    <w:rsid w:val="00746EE2"/>
    <w:rsid w:val="00753E63"/>
    <w:rsid w:val="00843BBE"/>
    <w:rsid w:val="00867EE4"/>
    <w:rsid w:val="00876635"/>
    <w:rsid w:val="008B27CF"/>
    <w:rsid w:val="008D7C7B"/>
    <w:rsid w:val="008E0EB2"/>
    <w:rsid w:val="008E4F6A"/>
    <w:rsid w:val="008F5425"/>
    <w:rsid w:val="00961E38"/>
    <w:rsid w:val="00A12D04"/>
    <w:rsid w:val="00A14352"/>
    <w:rsid w:val="00A8092C"/>
    <w:rsid w:val="00A9229B"/>
    <w:rsid w:val="00AB4138"/>
    <w:rsid w:val="00AC525F"/>
    <w:rsid w:val="00AE1F52"/>
    <w:rsid w:val="00B12600"/>
    <w:rsid w:val="00B67CCB"/>
    <w:rsid w:val="00B81FEA"/>
    <w:rsid w:val="00B92112"/>
    <w:rsid w:val="00BB3FA0"/>
    <w:rsid w:val="00BC0534"/>
    <w:rsid w:val="00BE6A4D"/>
    <w:rsid w:val="00BF3543"/>
    <w:rsid w:val="00C52B21"/>
    <w:rsid w:val="00CE3A2F"/>
    <w:rsid w:val="00D56428"/>
    <w:rsid w:val="00D80C9D"/>
    <w:rsid w:val="00D83786"/>
    <w:rsid w:val="00DC707F"/>
    <w:rsid w:val="00DF43A4"/>
    <w:rsid w:val="00E04034"/>
    <w:rsid w:val="00E203CB"/>
    <w:rsid w:val="00E62D52"/>
    <w:rsid w:val="00EE07AC"/>
    <w:rsid w:val="00EE777A"/>
    <w:rsid w:val="00EF73B0"/>
    <w:rsid w:val="00F13190"/>
    <w:rsid w:val="00F31291"/>
    <w:rsid w:val="00F5207F"/>
    <w:rsid w:val="00F66C3E"/>
    <w:rsid w:val="00F7385A"/>
    <w:rsid w:val="00FA1F02"/>
    <w:rsid w:val="5A39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A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7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7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E7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77A"/>
    <w:rPr>
      <w:rFonts w:eastAsiaTheme="minorHAnsi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777A"/>
    <w:rPr>
      <w:rFonts w:ascii="Times New Roman" w:eastAsia="Times New Roman" w:hAnsi="Times New Roman" w:cs="Times New Roman"/>
      <w:b/>
      <w:bCs/>
      <w:sz w:val="27"/>
      <w:szCs w:val="27"/>
      <w:lang w:val="en-US" w:eastAsia="en-US" w:bidi="hi-IN"/>
    </w:rPr>
  </w:style>
  <w:style w:type="paragraph" w:styleId="ListParagraph">
    <w:name w:val="List Paragraph"/>
    <w:basedOn w:val="Normal"/>
    <w:uiPriority w:val="34"/>
    <w:qFormat/>
    <w:rsid w:val="00EE7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7A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77A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EE7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Principal</cp:lastModifiedBy>
  <cp:revision>93</cp:revision>
  <cp:lastPrinted>2023-07-04T08:50:00Z</cp:lastPrinted>
  <dcterms:created xsi:type="dcterms:W3CDTF">2020-08-30T15:00:00Z</dcterms:created>
  <dcterms:modified xsi:type="dcterms:W3CDTF">2023-07-04T09:08:00Z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39C36BEAB91F42029BEA984CC300F258</vt:lpwstr>
  </property>
</Properties>
</file>